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Montserrat" w:cs="Montserrat" w:eastAsia="Montserrat" w:hAnsi="Montserrat"/>
          <w:b w:val="1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rtl w:val="0"/>
        </w:rPr>
        <w:t xml:space="preserve">Соглашение на обработку персональных данных</w:t>
      </w:r>
    </w:p>
    <w:p w:rsidR="00000000" w:rsidDel="00000000" w:rsidP="00000000" w:rsidRDefault="00000000" w:rsidRPr="00000000" w14:paraId="00000002">
      <w:pPr>
        <w:shd w:fill="ffffff" w:val="clear"/>
        <w:rPr>
          <w:rFonts w:ascii="Montserrat" w:cs="Montserrat" w:eastAsia="Montserrat" w:hAnsi="Montserrat"/>
          <w:b w:val="1"/>
          <w:color w:val="b6b5b5"/>
          <w:sz w:val="24"/>
          <w:szCs w:val="24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Интернет-магазин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270.23999999999995" w:lineRule="auto"/>
        <w:rPr>
          <w:rFonts w:ascii="Montserrat" w:cs="Montserrat" w:eastAsia="Montserrat" w:hAnsi="Montserrat"/>
          <w:b w:val="1"/>
          <w:color w:val="333333"/>
          <w:sz w:val="24"/>
          <w:szCs w:val="24"/>
        </w:rPr>
      </w:pPr>
      <w:bookmarkStart w:colFirst="0" w:colLast="0" w:name="_dsijoikn40a1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Интернет-магазин «АВТОМОБИЛИ С ПРОБЕГОМ У МЕГАСИТИ», расположенный на доменном имени "https://auto-megacity.ru/", может получить о Пользователе во время использования сайта Интернет-магазина.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8bsdmleyq4dc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1. Определение терминов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 В настоящей Политике конфиденциальности используются следующие термины: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1.1.1. «Администрация сайта Интернет-магазина (далее – Администрация сайта) » – уполномоченные сотрудники на управления сайтом, действующие от имени </w:t>
      </w:r>
      <w:r w:rsidDel="00000000" w:rsidR="00000000" w:rsidRPr="00000000">
        <w:rPr>
          <w:rtl w:val="0"/>
        </w:rPr>
        <w:t xml:space="preserve">ООО "МАКАР САМАРА"</w:t>
      </w: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1.1.5. «Пользователь сайта Интернет-магазина (далее Пользователь)» – лицо, имеющее доступ к Сайту, посредством сети Интернет и использующее Сайт интернет-магазина.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1.1.7. «IP-адрес» — уникальный сетевой адрес узла в компьютерной сети, построенной по протоколу IP.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xwxwutw3b0v2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2. Общие положения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2.1. 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2.2. 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2.3.Настоящая Политика конфиденциальности применяется только к сайту Интернет-магазина «АВТОМОБИЛИ С ПРОБЕГОМ У МЕГАСИТИ».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2.4. 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bgnblj2yjefc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3. Предмет политики конфиденциальности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3.1. 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оформления заказа, быстрого заказа, заказа звонка и оставления отзыва на Сайте интернет-магазина «АВТОМОБИЛИ С ПРОБЕГОМ У МЕГАСИТИ» и включают в себя следующую информацию: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3.2.1. фамилию, имя, отчество Пользователя;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3.2.2. контактный телефон Пользователя;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3.2.3. адрес электронной почты (e-mail);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IP адрес;</w:t>
        <w:br w:type="textWrapping"/>
        <w:t xml:space="preserve">информация из cookies;</w:t>
        <w:br w:type="textWrapping"/>
        <w:t xml:space="preserve">информация о браузере (или иной программе, которая осуществляет доступ к показу рекламы);</w:t>
        <w:br w:type="textWrapping"/>
        <w:t xml:space="preserve">время доступа;</w:t>
        <w:br w:type="textWrapping"/>
        <w:t xml:space="preserve">адрес страницы, на которой расположен рекламный блок;</w:t>
        <w:br w:type="textWrapping"/>
        <w:t xml:space="preserve">реферер (адрес предыдущей страницы).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3.3.1.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3.4. Любая иная персональная информация не 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are0xo6zo218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4. Цели сбора персональной информации пользователя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 Персональные данные Пользователя Администрация сайта интернет-магазина может использовать в целях: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4.1.1. Идентификации Пользователя, зарегистрированного на сайте Интернет-магазина, для оформления заказа с «АВТОМОБИЛИ С ПРОБЕГОМ У МЕГАСИТИ».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4.1.2.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4.1.3. Определения места нахождения Пользователя для обеспечения безопасности, предотвращения мошенничества.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4.1.4. Подтверждения достоверности и полноты персональных данных, предоставленных Пользователем.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4.1.5. Уведомления Пользователя Сайта интернет-магазина о состоянии Заказа.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4.1.6.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4.1.7.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4.1.8.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4.1.9. Осуществления рекламной деятельности с согласия Пользователя.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v29ofuj8qknd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5. Способы и сроки обработки персональной информации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средств, Пользователь может в любой момент отозвать своё согласие на обработку персональных данных, направив Администрации сайта уведомление посредством электронной почты на электронный адрес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macsimsilchencko@yandex.ru</w:t>
      </w: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 с пометкой "Отзыв согласия на обработку персональных данных"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«АВТОМОБИЛИ С ПРОБЕГОМ У МЕГАСИТИ», включая доставку Товара.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460" w:line="270.23999999999995" w:lineRule="auto"/>
        <w:rPr>
          <w:rFonts w:ascii="Montserrat" w:cs="Montserrat" w:eastAsia="Montserrat" w:hAnsi="Montserrat"/>
          <w:b w:val="1"/>
          <w:color w:val="333333"/>
          <w:sz w:val="65"/>
          <w:szCs w:val="65"/>
        </w:rPr>
      </w:pPr>
      <w:bookmarkStart w:colFirst="0" w:colLast="0" w:name="_cu21j3nzc9hm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65"/>
          <w:szCs w:val="65"/>
          <w:rtl w:val="0"/>
        </w:rPr>
        <w:t xml:space="preserve">6. Права и обязанности сторон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6.1. Пользователь обязан: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6.1.1. Предоставить информацию о персональных данных, необходимую для пользования Сайтом интернет-магазина.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6.1.2. Обновить, дополнить предоставленную информацию о персональных данных в случае изменения данной информации.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 Пользователь имеет право: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6.2.1. На полную информацию об их персональных данных, обрабатываемых Оператором.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6.2.2. На 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6.2.3. На уточнение 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6.2.4. На отзыв Согласия на обработку персональных данных.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6.2.5. На принятие предусмотренных законом мер по защите своих прав.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6.2.6 На осуществление иных прав, предусмотренных законодательством Российской Федерации.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   6.3. Администрация сайта обязана: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6.3.1. Использовать полученную информацию исключительно для целей, указанных в п. 4 настоящей Политики конфиденциальности.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6.3.2.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6.3.3.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6.3.4.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6.4. Администрация сайта имеет право: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6.4.1. Получать от Пользователя достоверные информацию и (или) документы, содержащие персональные данные.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6.4.2.Требовать от Пользователя  уточнения предоставленных персональных данных.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7. Ответственность сторон</w:t>
        <w:br w:type="textWrapping"/>
        <w:t xml:space="preserve">7.1. Администрация сайта, не исполнившая свои обязательства, несёт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7.2.1. Стала публичным достоянием до её утраты или разглашения.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7.2.2. Была получена от третьей стороны до момента её получения Администрацией сайта.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7.2.3. Была разглашена с согласия Пользователя.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8. Разрешение споров</w:t>
        <w:br w:type="textWrapping"/>
        <w:t xml:space="preserve">8.1.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9. Дополнительные условия</w:t>
        <w:br w:type="textWrapping"/>
        <w:t xml:space="preserve">9.1. Администрация сайта вправе вносить изменения в настоящую Политику конфиденциальности без согласия Пользователя.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3"/>
          <w:szCs w:val="23"/>
          <w:rtl w:val="0"/>
        </w:rPr>
        <w:t xml:space="preserve">9.3. Все предложения или вопросы по настоящей Политике конфиденциальности следует сообщать указать раздел сайта интернет-магазина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400" w:lineRule="auto"/>
        <w:rPr>
          <w:rFonts w:ascii="Montserrat" w:cs="Montserrat" w:eastAsia="Montserrat" w:hAnsi="Montserrat"/>
          <w:b w:val="1"/>
          <w:color w:val="55555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b w:val="1"/>
          <w:color w:val="003240"/>
          <w:sz w:val="63"/>
          <w:szCs w:val="6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uto-megacity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